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FD9D" w14:textId="77777777" w:rsidR="006D2A0E" w:rsidRPr="00A707BD" w:rsidRDefault="007D04A4" w:rsidP="00A73200">
      <w:pPr>
        <w:shd w:val="clear" w:color="auto" w:fill="FFFFFF" w:themeFill="background1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pl-PL"/>
        </w:rPr>
      </w:pPr>
      <w:r>
        <w:rPr>
          <w:b/>
          <w:bCs/>
          <w:noProof/>
          <w:color w:val="002060"/>
          <w:kern w:val="36"/>
          <w:sz w:val="28"/>
          <w:szCs w:val="28"/>
          <w:lang w:eastAsia="pl-PL"/>
        </w:rPr>
        <w:drawing>
          <wp:inline distT="0" distB="0" distL="0" distR="0" wp14:anchorId="276BFDD2" wp14:editId="276BFDD3">
            <wp:extent cx="1247775" cy="1091805"/>
            <wp:effectExtent l="0" t="0" r="0" b="0"/>
            <wp:docPr id="12" name="Obraz 12" descr="C:\Users\Toshiba\AppData\Local\Microsoft\Windows\INetCache\Content.MSO\988B14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shiba\AppData\Local\Microsoft\Windows\INetCache\Content.MSO\988B14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25" cy="11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A0E" w:rsidRPr="00A707B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pl-PL"/>
        </w:rPr>
        <w:t xml:space="preserve">Zasady prawidłowego </w:t>
      </w:r>
      <w:r w:rsidR="00C015EC" w:rsidRPr="00A707B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pl-PL"/>
        </w:rPr>
        <w:t>żywienia dzieci</w:t>
      </w:r>
      <w:r w:rsidR="006D2A0E" w:rsidRPr="00A707B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pl-PL"/>
        </w:rPr>
        <w:t xml:space="preserve"> i młodzieży</w:t>
      </w:r>
      <w:r w:rsidR="0087113A" w:rsidRPr="00A707B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pl-PL"/>
        </w:rPr>
        <w:t xml:space="preserve"> *</w:t>
      </w:r>
    </w:p>
    <w:p w14:paraId="276BFD9E" w14:textId="2BF24167" w:rsidR="006D2A0E" w:rsidRPr="00A707BD" w:rsidRDefault="006D2A0E" w:rsidP="00A707BD">
      <w:pPr>
        <w:shd w:val="clear" w:color="auto" w:fill="FFFFFF"/>
        <w:spacing w:before="330" w:after="165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Prawidłowe żywienie jest jednym z najważniejszych czynników wpływających na rozwój człowieka i utrzymanie przez niego dobrego stanu zdrowia. Ma ono ogromne znaczenie zwłaszcza w przypadku dzieci i młodzieży.</w:t>
      </w:r>
      <w:r w:rsidR="00A7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wzrostu i rozwoju organizmu wpływa nie tylko na samopoczucie, stan zdrowia, funkcje poznawcze, lecz także pomaga chronić organizm przed wieloma poważnymi konsekwencjami zdrowotnymi w późniejszych etapach życia. Znaczenie dla zdrowia mają również prawidłowe nawyki i zwyczaje żywieniowe, które najczęściej kształtują się właśnie w młodym wieku. Mówiąc o prawidłowym rozwoju, nie można zapominać o aktywności fizycznej, która jest niezwykle ważnym elementem prozdrowotnego stylu życia. Podobnie jak prawidłowe żywienie ma ona korzystny wpływ na samopoczucie, wzrost i rozwój młodego organizmu, a nawet na wyniki w nauce.</w:t>
      </w:r>
    </w:p>
    <w:p w14:paraId="276BFD9F" w14:textId="77777777" w:rsidR="006D2A0E" w:rsidRPr="006D2A0E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prawidłowego żywienia dzieci i młodzieży są integralnym elementem Piramidy Zdrowego Żywienia i Aktywnośc</w:t>
      </w:r>
      <w:r w:rsidR="00170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Fizycznej Dzieci i Młodzieży, która </w:t>
      </w: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opracowana przez grupę ekspertów Instytutu Żywności i Żywienia.</w:t>
      </w:r>
    </w:p>
    <w:p w14:paraId="276BFDA0" w14:textId="77777777" w:rsidR="006D2A0E" w:rsidRPr="00A707BD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707B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Co to jest Piramida Zdrowego Żywienia i Aktywności Fizycznej Dzieci i Młodzieży?</w:t>
      </w:r>
    </w:p>
    <w:p w14:paraId="276BFDA1" w14:textId="77777777" w:rsidR="006D2A0E" w:rsidRPr="006D2A0E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Piramida Zdrowego Żywienia i Aktywności Fizycznej Dzieci i Młodzieży to jak najprostsze i ogólne przedstawienie kompleksowej idei żywienia, której realizacja daje szanse na sprawność intelektualną, fizyczną i zdrowie w dorosłym życiu.</w:t>
      </w:r>
    </w:p>
    <w:p w14:paraId="276BFDA2" w14:textId="77777777" w:rsidR="006D2A0E" w:rsidRPr="00A707BD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707B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Do kogo kierowana jest piramida?</w:t>
      </w:r>
    </w:p>
    <w:p w14:paraId="276BFDA3" w14:textId="07C3DBC5" w:rsidR="006D2A0E" w:rsidRPr="006D2A0E" w:rsidRDefault="000C64F6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Aktualna piramida </w:t>
      </w:r>
      <w:r w:rsidR="006D2A0E"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kierowana jest do dzieci i młodzieży w wieku 4-18 lat oraz ich rodziców, opiekunów, nauczycieli. Piramida może być także źródłem informacji dla osób zawodowo zajmujących się żywieniem dzieci i młodzieży.</w:t>
      </w:r>
    </w:p>
    <w:p w14:paraId="276BFDA4" w14:textId="77777777" w:rsidR="006D2A0E" w:rsidRPr="00A707BD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707B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Jak rozumieć i czytać piramidę?</w:t>
      </w:r>
    </w:p>
    <w:p w14:paraId="276BFDA5" w14:textId="77777777" w:rsidR="000C64F6" w:rsidRPr="00170529" w:rsidRDefault="006D2A0E" w:rsidP="00110B28">
      <w:pPr>
        <w:shd w:val="clear" w:color="auto" w:fill="FFFFFF"/>
        <w:spacing w:after="16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Piramida to graficzny opis odpowiednich proporcji różnych, niezbędnych w codziennej diecie grup produktów spożywczych. Im wyższe piętro piramidy, tym mniejsza ilość i częstość spożywanych produktów z danej grupy żywności.</w:t>
      </w:r>
    </w:p>
    <w:p w14:paraId="276BFDA6" w14:textId="77777777" w:rsidR="006D2A0E" w:rsidRPr="006D2A0E" w:rsidRDefault="006D2A0E" w:rsidP="006D2A0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6BFDA7" w14:textId="77777777" w:rsidR="006D2A0E" w:rsidRPr="006D2A0E" w:rsidRDefault="006D2A0E" w:rsidP="006D2A0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76BFDD4" wp14:editId="276BFDD5">
            <wp:extent cx="5743575" cy="8105775"/>
            <wp:effectExtent l="0" t="0" r="9525" b="9525"/>
            <wp:docPr id="1" name="Obraz 1" descr="https://ncez.pl/upload/piramidaizzdzieci-mlodziez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ez.pl/upload/piramidaizzdzieci-mlodziez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FDA8" w14:textId="77777777" w:rsidR="006D2A0E" w:rsidRPr="006D2A0E" w:rsidRDefault="006D2A0E" w:rsidP="006D2A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6BFDA9" w14:textId="77777777" w:rsidR="000C64F6" w:rsidRDefault="000C64F6" w:rsidP="000C64F6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76BFDAA" w14:textId="77777777" w:rsidR="000C64F6" w:rsidRDefault="000C64F6" w:rsidP="000C64F6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76BFDAB" w14:textId="77777777" w:rsidR="006D2A0E" w:rsidRPr="00FD0561" w:rsidRDefault="00FD0561" w:rsidP="00FD05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76BFDD6" wp14:editId="276BFDD7">
            <wp:extent cx="979161" cy="733425"/>
            <wp:effectExtent l="0" t="0" r="0" b="0"/>
            <wp:docPr id="2" name="Obraz 2" descr="C:\Users\Toshiba\AppData\Local\Microsoft\Windows\INetCache\Content.MSO\3F90D1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MSO\3F90D1D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06" cy="7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2A0E"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Jedz posiłki regularnie (5 posiłków co 3–4 godziny).</w:t>
      </w:r>
      <w:r w:rsidRPr="0047632A">
        <w:rPr>
          <w:b/>
          <w:bCs/>
          <w:color w:val="C45911" w:themeColor="accent2" w:themeShade="BF"/>
        </w:rPr>
        <w:t xml:space="preserve"> </w:t>
      </w:r>
    </w:p>
    <w:p w14:paraId="276BFDAC" w14:textId="77777777" w:rsidR="0018072C" w:rsidRPr="00A707BD" w:rsidRDefault="00F409D4" w:rsidP="00A707BD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F81">
        <w:rPr>
          <w:rFonts w:ascii="Times New Roman" w:hAnsi="Times New Roman" w:cs="Times New Roman"/>
          <w:sz w:val="24"/>
          <w:szCs w:val="24"/>
          <w:shd w:val="clear" w:color="auto" w:fill="FFFFFF"/>
        </w:rPr>
        <w:t>Posiłki powinny być jedzone o stałych porach w ciągu dnia. Zapewnia to lepszy metabolizm i optymalne wykorzystanie składników odżywczych oraz sprzyja prawidłowej sprawności umysłowej i fizycznej organizmu. Szczególnie ważne jest I śniadanie, które – prawidłowo skomponowane pod względem odżywczym – jest niezbędne do właściwego rozwoju organizmu.</w:t>
      </w:r>
      <w:r w:rsidR="00A707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276BFDAD" w14:textId="77777777" w:rsidR="006D2A0E" w:rsidRPr="0047632A" w:rsidRDefault="0018072C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 w:rsidRPr="0018072C">
        <w:rPr>
          <w:b/>
          <w:bCs/>
        </w:rPr>
        <w:t xml:space="preserve"> </w:t>
      </w:r>
      <w:r>
        <w:rPr>
          <w:b/>
          <w:bCs/>
          <w:noProof/>
          <w:lang w:eastAsia="pl-PL"/>
        </w:rPr>
        <w:drawing>
          <wp:inline distT="0" distB="0" distL="0" distR="0" wp14:anchorId="276BFDD8" wp14:editId="276BFDD9">
            <wp:extent cx="923925" cy="607055"/>
            <wp:effectExtent l="0" t="0" r="0" b="3175"/>
            <wp:docPr id="3" name="Obraz 3" descr="C:\Users\Toshiba\AppData\Local\Microsoft\Windows\INetCache\Content.MSO\F47C1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AppData\Local\Microsoft\Windows\INetCache\Content.MSO\F47C1B0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92" cy="6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CA1">
        <w:rPr>
          <w:b/>
          <w:bCs/>
        </w:rPr>
        <w:t xml:space="preserve">  </w:t>
      </w:r>
      <w:r w:rsidR="004043F6">
        <w:rPr>
          <w:b/>
          <w:bCs/>
        </w:rPr>
        <w:t xml:space="preserve"> </w:t>
      </w:r>
      <w:r w:rsidR="006D2A0E"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Warzywa i owoce jedz jak najczęściej i w jak największej ilości.</w:t>
      </w:r>
    </w:p>
    <w:p w14:paraId="276BFDAE" w14:textId="565F2800" w:rsidR="00F409D4" w:rsidRPr="00ED7F81" w:rsidRDefault="00F409D4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Warzywa i owoce powinny być ważnym składnikiem codziennej diety dzieci i młodzieży.  Produkty te stanowią główne źródło witamin (przede wszystkim witaminy C, beta-karotenu,</w:t>
      </w:r>
      <w:r w:rsidR="00DC2C51">
        <w:t xml:space="preserve"> </w:t>
      </w:r>
      <w:r w:rsidRPr="00ED7F81">
        <w:t>folianów), składników mineralnych, błonnika oraz naturalnych przeciwutleniaczy, tzw. antyoksydantów, które usuwają szkodliwe dla organizmu wolne rodniki tlenowe.</w:t>
      </w:r>
    </w:p>
    <w:p w14:paraId="276BFDAF" w14:textId="3FB861F8" w:rsidR="00F409D4" w:rsidRPr="00ED7F81" w:rsidRDefault="00F409D4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Regularne jedzenie warzyw i owoców zmniejsza ryzyko rozwoju wielu chorób</w:t>
      </w:r>
      <w:r w:rsidR="00DC2C51">
        <w:t>,</w:t>
      </w:r>
      <w:r w:rsidR="004A0581" w:rsidRPr="00ED7F81">
        <w:t xml:space="preserve"> </w:t>
      </w:r>
      <w:r w:rsidR="00110B28" w:rsidRPr="00ED7F81">
        <w:t xml:space="preserve">w tym </w:t>
      </w:r>
      <w:r w:rsidRPr="00ED7F81">
        <w:t>cukrzycy typu 2, otyłości, nadciśnienia, niedokrwiennej choroby serca, niektórych nowotworów. Najkorzystniej jest spożywać je na surowo lub minimalnie przetworzone, ponieważ w takiej formie produkty te zachowują najwyższą wartość odżywczą. Warzywa i owoce powinny być spożywane kilka razy dziennie, w ramach posiłków i przekąsek.</w:t>
      </w:r>
    </w:p>
    <w:p w14:paraId="276BFDB0" w14:textId="77777777" w:rsidR="00F409D4" w:rsidRPr="00ED7F81" w:rsidRDefault="00F409D4" w:rsidP="00ED7F81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Warzywa i owoce różnią się między sobą składem i wartością odżywczą. Barwa warzyw i owoców wiąże się z zawartością określonych substancji, które mają wpływ na ich właściwości zdrowotne. Dlatego, aby dostarczyć organizmowi wszystkich składników pokarmowych, należy spożywać różnobarwne warzywa i owoce. Warto przy tym pamiętać, że należy spożywać więcej warzyw niż owoców.</w:t>
      </w:r>
    </w:p>
    <w:p w14:paraId="276BFDB1" w14:textId="77777777" w:rsidR="006D2A0E" w:rsidRPr="00ED7F81" w:rsidRDefault="006D2A0E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6DA4">
        <w:rPr>
          <w:b/>
          <w:bCs/>
          <w:noProof/>
          <w:lang w:eastAsia="pl-PL"/>
        </w:rPr>
        <w:drawing>
          <wp:inline distT="0" distB="0" distL="0" distR="0" wp14:anchorId="276BFDDA" wp14:editId="276BFDDB">
            <wp:extent cx="1095375" cy="728923"/>
            <wp:effectExtent l="0" t="0" r="0" b="0"/>
            <wp:docPr id="4" name="Obraz 4" descr="C:\Users\Toshiba\AppData\Local\Microsoft\Windows\INetCache\Content.MSO\162BF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AppData\Local\Microsoft\Windows\INetCache\Content.MSO\162BF26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92" cy="7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4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Jedz produkty zbożowe, zwłaszcza pełnoziarniste.</w:t>
      </w:r>
    </w:p>
    <w:p w14:paraId="276BFDB2" w14:textId="77777777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Produkty zbożowe powinny być składnikiem większości posiłków. Spośród produktów zbożowych należy jak najczęściej wybierać te pełnoziarniste, do których zaliczamy mąkę i pieczywo razowe, graham i tzw. grube kasze (np. gryczana, jęczmienna), ryż brązowy, makarony pełnoziarniste. Cennym elementem codziennej diety są również naturalne płatki zbożowe, np. owsiane, jęczmienne, żytnie.</w:t>
      </w:r>
    </w:p>
    <w:p w14:paraId="276BFDB3" w14:textId="77777777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 xml:space="preserve">Produkty zbożowe dostarczają węglowodanów złożonych, są więc doskonałym źródłem energii tak potrzebnej rosnącemu i rozwijającemu się organizmowi. Zawierają niewielkie ilości białka i tłuszczu, a także witaminy z grupy B (niezbędne do prawidłowej pracy układu nerwowego, pomagające w koncentracji i nauce), różne składniki mineralne (np. magnez, cynk, żelazo), które m.in. wspierają rozwój fizyczny, korzystnie wpływają na samopoczucie i zdolność do nauki; są również źródłem błonnika pokarmowego wspomagającego pracę układu </w:t>
      </w:r>
      <w:r w:rsidRPr="00ED7F81">
        <w:lastRenderedPageBreak/>
        <w:t>pokarmowego, ułatwiającego utrzymanie prawidłowej masy ciała i pomagającego zapobiegać chorobom na tle wadliwego żywienia.</w:t>
      </w:r>
    </w:p>
    <w:p w14:paraId="276BFDB4" w14:textId="77777777" w:rsidR="00B51A08" w:rsidRPr="00A707BD" w:rsidRDefault="00B51A08" w:rsidP="00A707BD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Wybierając produkty zbożowe, warto zwracać uwagę na ich skład – ciemne pieczywo nie zawsze jest pieczywem razowym, a część tych produktów (np. płatki śniadaniowe) może zawierać dodatek cukru, soli, które w codziennej diecie powinny być ograniczane</w:t>
      </w:r>
      <w:r w:rsidR="00A707BD">
        <w:t>.</w:t>
      </w:r>
      <w:r w:rsidR="00A707BD">
        <w:br/>
      </w:r>
    </w:p>
    <w:p w14:paraId="276BFDB5" w14:textId="77777777" w:rsidR="006D2A0E" w:rsidRPr="0047632A" w:rsidRDefault="0099617E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6BFDDC" wp14:editId="276BFDDD">
            <wp:extent cx="861646" cy="933450"/>
            <wp:effectExtent l="0" t="0" r="0" b="0"/>
            <wp:docPr id="5" name="Obraz 5" descr="O mleku – Strona 2 – TradeMilk | Europejskie Skarby Ml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leku – Strona 2 – TradeMilk | Europejskie Skarby Mlecz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3" cy="9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D2A0E"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 xml:space="preserve">Codziennie pij co najmniej 3–4 szklanki mleka. </w:t>
      </w:r>
      <w:r w:rsidR="006A7B7E"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br/>
        <w:t xml:space="preserve">                       </w:t>
      </w:r>
      <w:r w:rsidR="006D2A0E" w:rsidRPr="0047632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Możesz je zastąpić jogurtem naturalnym, kefirem i – częściowo – serem.</w:t>
      </w:r>
    </w:p>
    <w:p w14:paraId="276BFDB6" w14:textId="77777777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Produkty mleczne są najlepszym źródłem dobrze przyswajalnego wapnia w diecie dzieci i młodzieży – składnika niezbędnego do budowy zdrowych kości i zębów. Produkty te zawierają również pełnowartościowe białko oraz witaminy i składniki mineralne.</w:t>
      </w:r>
    </w:p>
    <w:p w14:paraId="276BFDB7" w14:textId="77777777" w:rsidR="00B51A08" w:rsidRPr="00ED7F81" w:rsidRDefault="00B51A08" w:rsidP="00ED7F81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Zalecana do spożycia ilość produktów mlecznych to przynajmniej 3–4 szklanki mleka, które można częściowo zastąpić innymi wartościowymi produktami, takimi jak: jogurt naturalny, kefir, maślanka, ser.</w:t>
      </w:r>
    </w:p>
    <w:p w14:paraId="276BFDB8" w14:textId="77777777" w:rsidR="00B51A08" w:rsidRPr="00ED7F81" w:rsidRDefault="00025255" w:rsidP="00025255">
      <w:pPr>
        <w:pStyle w:val="NormalnyWeb"/>
        <w:shd w:val="clear" w:color="auto" w:fill="FFFFFF"/>
        <w:spacing w:before="0" w:beforeAutospacing="0" w:after="165" w:afterAutospacing="0" w:line="276" w:lineRule="auto"/>
      </w:pPr>
      <w:r>
        <w:rPr>
          <w:b/>
          <w:bCs/>
          <w:noProof/>
        </w:rPr>
        <w:drawing>
          <wp:inline distT="0" distB="0" distL="0" distR="0" wp14:anchorId="276BFDDE" wp14:editId="276BFDDF">
            <wp:extent cx="1012234" cy="628650"/>
            <wp:effectExtent l="0" t="0" r="0" b="0"/>
            <wp:docPr id="6" name="Obraz 6" descr="C:\Users\Toshiba\AppData\Local\Microsoft\Windows\INetCache\Content.MSO\73BD94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AppData\Local\Microsoft\Windows\INetCache\Content.MSO\73BD949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6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110B28" w:rsidRPr="002D3DE9">
        <w:rPr>
          <w:b/>
          <w:bCs/>
          <w:color w:val="C45911" w:themeColor="accent2" w:themeShade="BF"/>
        </w:rPr>
        <w:t>Jedz ryby, nasiona roślin strączkowych i jaja. Wybieraj chude mięso.</w:t>
      </w:r>
      <w:r w:rsidR="00110B28" w:rsidRPr="00ED7F81">
        <w:rPr>
          <w:b/>
          <w:bCs/>
        </w:rPr>
        <w:br/>
      </w:r>
      <w:r w:rsidR="00B51A08" w:rsidRPr="00ED7F81">
        <w:t>W okresie wzrostu i rozwoju młodego organizmu szczególnie ważne jest spożywanie pełnowartościowego białka, którego najlepszym źródłem są: mięso, ryby i jaja. Warto pamiętać, że mięso jest również źródłem najlepiej przyswajalnego żelaza, które pełni ważną rolę m.in. w tworzeniu składników krwi. Należy wybierać chude mięso; natomiast ograniczać produkty mięsne przetworzone, których nadmierne spożycie jest niekorzystne dla zdrowia.</w:t>
      </w:r>
    </w:p>
    <w:p w14:paraId="276BFDB9" w14:textId="77777777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Przynajmniej dwa razy w tygodniu warto zjeść ryby, przede wszystkim morskie. Zawierają one cenne dla zdrowia wielonienasycone kwasy tłuszczowe omega-3, które odgrywają zasadniczą rolę w rozwoju i prawidłowym funkcjonowaniu mózgu, układu nerwowego i wzroku. Ryby są również doskonałym źródłem białka i składników mineralnych, w tym jodu.</w:t>
      </w:r>
    </w:p>
    <w:p w14:paraId="276BFDBA" w14:textId="77777777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Jaja można jeść kilka razy w tygodniu – są skoncentrowanym źródłem składników odżywczych, m.in. białka, witamin, składników mineralnych, lecytyny i kwasów tłuszczowych.</w:t>
      </w:r>
    </w:p>
    <w:p w14:paraId="276BFDBB" w14:textId="77777777" w:rsidR="006D2A0E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  <w:rPr>
          <w:bCs/>
        </w:rPr>
      </w:pPr>
      <w:r w:rsidRPr="00ED7F81">
        <w:t>Pamiętać też trzeba o spożywaniu nasion roślin strączkowych m.in. fasoli, zielonego groszku, soczewicy i bobu. Zawierają one dużo białka, a mało tłuszczu. Są doskonałą i zdrową alternatywą dla mięsa. </w:t>
      </w:r>
      <w:r w:rsidR="006D2A0E" w:rsidRPr="00376A27">
        <w:rPr>
          <w:bCs/>
        </w:rPr>
        <w:t>Ograniczaj spożycie produktów mięsnych przetworzonych</w:t>
      </w:r>
      <w:r w:rsidR="00110B28" w:rsidRPr="00376A27">
        <w:rPr>
          <w:bCs/>
        </w:rPr>
        <w:t>!!!</w:t>
      </w:r>
      <w:r w:rsidR="00A707BD">
        <w:rPr>
          <w:bCs/>
        </w:rPr>
        <w:br/>
      </w:r>
    </w:p>
    <w:p w14:paraId="276BFDBC" w14:textId="77777777" w:rsidR="00A707BD" w:rsidRPr="00376A27" w:rsidRDefault="00A707BD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</w:p>
    <w:p w14:paraId="276BFDBD" w14:textId="77777777" w:rsidR="006D2A0E" w:rsidRPr="002D3DE9" w:rsidRDefault="0017632F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76BFDE0" wp14:editId="276BFDE1">
            <wp:extent cx="1123950" cy="745229"/>
            <wp:effectExtent l="0" t="0" r="0" b="0"/>
            <wp:docPr id="7" name="Obraz 7" descr="Jakie oleje stosować w diecie dziecka? | Pediatria - Medycyna Praktyczna  dla pacj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ie oleje stosować w diecie dziecka? | Pediatria - Medycyna Praktyczna  dla pacjent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93" cy="75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6D2A0E" w:rsidRPr="002D3DE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 xml:space="preserve">Ograniczaj spożycie tłuszczów zwierzęcych. </w:t>
      </w:r>
      <w:r w:rsidRPr="002D3DE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br/>
        <w:t xml:space="preserve">                                                                       </w:t>
      </w:r>
      <w:r w:rsidR="006D2A0E" w:rsidRPr="002D3DE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Zastępuj je olejami roślinnymi.</w:t>
      </w:r>
    </w:p>
    <w:p w14:paraId="276BFDBE" w14:textId="1F934E6C" w:rsidR="00B51A08" w:rsidRPr="00ED7F81" w:rsidRDefault="00B51A08" w:rsidP="00110B28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Nadmierne spożycie tłuszczów zwierzęcych, które zawierają nasycone kwasy tłuszczowe, jest przyczyną wielu chorób, przede wszystkim chorób układu sercowo-naczyniowego i niektórych nowotworów. Oleje roślinne są z kolei najbogatszym źródłem jedno- i wielonienasyconych kwasów tłuszczowych, które chronią przed tymi chorobami. Dlatego tłuszcze zwierzęce warto zastąpić olejami roślinnymi, z wyjątkiem oleju palmowego. Najlepiej wybierać olej rzepakowy mający najkorzystniejszy skład kwasów tłuszczowych.</w:t>
      </w:r>
    </w:p>
    <w:p w14:paraId="276BFDBF" w14:textId="77777777" w:rsidR="00B51A08" w:rsidRPr="00B533BA" w:rsidRDefault="00B51A08" w:rsidP="00B533BA">
      <w:pPr>
        <w:pStyle w:val="NormalnyWeb"/>
        <w:shd w:val="clear" w:color="auto" w:fill="FFFFFF"/>
        <w:spacing w:before="0" w:beforeAutospacing="0" w:after="165" w:afterAutospacing="0" w:line="276" w:lineRule="auto"/>
        <w:jc w:val="both"/>
      </w:pPr>
      <w:r w:rsidRPr="00ED7F81">
        <w:t>Pamiętać też trzeba, że oleje tłoczone na zimno można spożywać wyłącznie na surowo, jako doskonały dodatek do surówek i sałatek warzywnych. Do smażenia zaś najlepiej używać rafinowany olej rzepakowy lub oliwę z oliwek. Należy jednak ograniczać spożywanie produktów smażonych, gdyż znacznie zdrowsze są potrawy gotowane, szczególnie na parze.</w:t>
      </w:r>
      <w:r w:rsidR="00B533BA">
        <w:br/>
      </w:r>
    </w:p>
    <w:p w14:paraId="276BFDC0" w14:textId="77777777" w:rsidR="006D2A0E" w:rsidRPr="00A707BD" w:rsidRDefault="004F24A0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276BFDE2" wp14:editId="276BFDE3">
            <wp:extent cx="1472339" cy="914400"/>
            <wp:effectExtent l="0" t="0" r="0" b="0"/>
            <wp:docPr id="8" name="Obraz 8" descr="C:\Users\Toshiba\AppData\Local\Microsoft\Windows\INetCache\Content.MSO\74862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AppData\Local\Microsoft\Windows\INetCache\Content.MSO\7486249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01" cy="9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 xml:space="preserve">Unikaj spożycia cukru, słodyczy i słodkich napojów. </w:t>
      </w:r>
      <w:r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br/>
        <w:t xml:space="preserve">                                                                                    </w:t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Zastępuj je owocami i orzechami.</w:t>
      </w:r>
    </w:p>
    <w:p w14:paraId="276BFDC1" w14:textId="71344B37" w:rsidR="0065263F" w:rsidRPr="00ED7F81" w:rsidRDefault="0065263F" w:rsidP="00ED7F81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Cukier i słodycze są bardzo kaloryczne, ponieważ – oprócz tego, że zawierają głównie sacharozę, glukozę czy fruktozę np. w postaci syropu glukozowo-fruktozowego – wiele z nich zawiera tłuszcz (m.in. ciastka, batoniki, wyroby czekoladowe, lody).</w:t>
      </w:r>
    </w:p>
    <w:p w14:paraId="276BFDC2" w14:textId="6400EB2F" w:rsidR="0065263F" w:rsidRPr="00ED7F81" w:rsidRDefault="0065263F" w:rsidP="00ED7F81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Słodycze nie dostarczają cennych witamin i składników mineralnych. Często znajdujący się 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słodyczach tłuszcz zawiera niekorzystne dla zdrowia kwasy tłuszczowe, w tym izomery </w:t>
      </w:r>
      <w:proofErr w:type="gramStart"/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trans</w:t>
      </w:r>
      <w:r w:rsidR="00DC2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sprzyjające</w:t>
      </w:r>
      <w:proofErr w:type="gramEnd"/>
      <w:r w:rsidR="00DC2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chorobom układu krążenia i nowotworom. Istnieją słodycze, które mają tylko słodki smak i dostarczają kalorii, a przez to sprzyjają nadwadze i otyłości, przyczyniając się do rozwoju cukrzycy typu 2 czy miażdżycy. Dodatkowo słodycze i cukier są wrogiem naszych zębów i najpoważniejszym czynnikiem rozwoju próchnicy, dlatego warto ograniczyć dodawanie cukru do potraw i napojów.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Słodycze warto zastąpić owocami lub niesolonymi orzechami i nasionami. Orzechy, zwłaszcza włoskie, migdały, nasiona słonecznika czy dyni zawierają szereg substancji korzystnych dla zdrowia.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Słodycze nie powinny zastępować wartościowego posiłku, np. kanapki i owoców na drugie śniadanie.</w:t>
      </w:r>
    </w:p>
    <w:p w14:paraId="276BFDC3" w14:textId="77777777" w:rsidR="0065263F" w:rsidRPr="00ED7F81" w:rsidRDefault="0065263F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6BFDC4" w14:textId="77777777" w:rsidR="006D2A0E" w:rsidRPr="00ED7F81" w:rsidRDefault="00376A27" w:rsidP="00BE373A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6A27">
        <w:t xml:space="preserve"> </w:t>
      </w:r>
      <w:r>
        <w:rPr>
          <w:noProof/>
          <w:lang w:eastAsia="pl-PL"/>
        </w:rPr>
        <w:drawing>
          <wp:inline distT="0" distB="0" distL="0" distR="0" wp14:anchorId="276BFDE4" wp14:editId="276BFDE5">
            <wp:extent cx="1102141" cy="733425"/>
            <wp:effectExtent l="0" t="0" r="3175" b="0"/>
            <wp:docPr id="9" name="Obraz 9" descr="Spożycie soli w diecie Polaków przewyższa ponad dwukrotnie zalecenia WHO -  Gastroenterologia – Te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życie soli w diecie Polaków przewyższa ponad dwukrotnie zalecenia WHO -  Gastroenterologia – Term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4" cy="7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 xml:space="preserve">Nie dosalaj potraw. </w:t>
      </w:r>
      <w:r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br/>
        <w:t xml:space="preserve">                                           </w:t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Unikaj słonych przekąsek i produktów typu fast food.</w:t>
      </w:r>
    </w:p>
    <w:p w14:paraId="276BFDC5" w14:textId="77777777" w:rsidR="00E1504C" w:rsidRDefault="0065263F" w:rsidP="00E1504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Nadmierne spożycie soli (NaCl) – z uwagi na zawartość sodu – niekorzystnie wpływa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zdrowie (powoduje nadciśnienie, udary, otyłość, nowotwory).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Dlatego też powinno się unikać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soli, słonych produktów i potraw.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ograniczeniu spożycia soli może pomóc usunięcie solniczki ze stołu i zastąpienie soli przyprawami ziołowymi (świeżymi i suszonymi) oraz </w:t>
      </w:r>
    </w:p>
    <w:p w14:paraId="276BFDC6" w14:textId="77777777" w:rsidR="0065263F" w:rsidRDefault="0065263F" w:rsidP="00E1504C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wybieranie produktów surowych zamiast przetworzonych.</w:t>
      </w:r>
      <w:r w:rsid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276BFDC7" w14:textId="77777777" w:rsidR="006D2A0E" w:rsidRPr="00A707BD" w:rsidRDefault="00E1504C" w:rsidP="0087113A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6BFDE6" wp14:editId="276BFDE7">
            <wp:extent cx="971550" cy="1337790"/>
            <wp:effectExtent l="0" t="0" r="0" b="0"/>
            <wp:docPr id="10" name="Obraz 10" descr="Konkurs Kampania Społeczna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kurs Kampania Społeczna Ro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08" cy="13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Pamiętaj o piciu wody do posiłku i między posiłkami.</w:t>
      </w:r>
    </w:p>
    <w:p w14:paraId="276BFDC8" w14:textId="77777777" w:rsidR="004A0581" w:rsidRPr="00ED7F81" w:rsidRDefault="004A0581" w:rsidP="0087113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Woda jest uniwersalnym napojem gaszącym pragnienie. To również jeden z niezbędnych składników pokarmowych, który trzeba dostarczać organizmowi regularnie i w odpowiednich ilościach. Jej niedobór szybko prowadzi do odwodnienia i związanego z tym gorszego samopoczucia, osłabienia organizmu, mniejszej możliwości koncentracji i przyswajania nowych wiadomości. Później pojawiają się poważniejsze dolegliwości (m.in. ze strony układu moczowego, krwionośnego, pokarmowego), które mogą być niebezpieczne dla zdrowia.</w:t>
      </w:r>
    </w:p>
    <w:p w14:paraId="276BFDC9" w14:textId="77777777" w:rsidR="004A0581" w:rsidRPr="00ED7F81" w:rsidRDefault="004A0581" w:rsidP="0087113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6BFDCA" w14:textId="25464554" w:rsidR="0065263F" w:rsidRPr="00ED7F81" w:rsidRDefault="004A0581" w:rsidP="0087113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 pamiętać o piciu co najmniej 5–6 szklanek wody dziennie – między posiłkami. Woda zawarta jest również w spożywanych produktach i potrawach</w:t>
      </w:r>
      <w:r w:rsidR="008711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D7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(np. w warzywach, owocach, zupach). Więcej wody potrzeba przy wysiłku fizycznym, w czasie przebywania w miejscu, gdzie jest wysoka bądź niska temperatura oraz mała wilgotność.</w:t>
      </w:r>
      <w:r w:rsidR="008711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276BFDCB" w14:textId="77777777" w:rsidR="006D2A0E" w:rsidRPr="00A707BD" w:rsidRDefault="0047632A" w:rsidP="00110B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276BFDE8" wp14:editId="276BFDE9">
            <wp:extent cx="962025" cy="916015"/>
            <wp:effectExtent l="0" t="0" r="0" b="0"/>
            <wp:docPr id="11" name="Obraz 11" descr="C:\Users\Toshiba\AppData\Local\Microsoft\Windows\INetCache\Content.MSO\88667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AppData\Local\Microsoft\Windows\INetCache\Content.MSO\88667E8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9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6D2A0E" w:rsidRPr="00A707B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Bądź codziennie aktywny fizycznie w szkole i poza szkołą.</w:t>
      </w:r>
    </w:p>
    <w:p w14:paraId="276BFDCC" w14:textId="7DE03401" w:rsidR="000C64F6" w:rsidRPr="00ED7F81" w:rsidRDefault="006323B4" w:rsidP="00110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7F81">
        <w:rPr>
          <w:rFonts w:ascii="Times New Roman" w:hAnsi="Times New Roman" w:cs="Times New Roman"/>
          <w:sz w:val="24"/>
          <w:szCs w:val="24"/>
        </w:rPr>
        <w:t>Codzienna aktywność fizyczna, przynajmniej 60 minut dziennie, w szkole i poza szkołą zapewnia dobrą kondycję fizyczną i sprawność umysłową oraz wpływa na prawidłową sylwetkę i atrakcyjny wygląd. Zwiększenie aktywności powyżej 60 minut dziennie może przynieść dodatkowe korzyści zdrowotne. Młodzież powinna również pamiętać – co najmniej trzy razy w tygodniu – o ćwiczeniach zwiększających tkankę mięśniową i mineralizację kości, a zmniejszających tkankę tłuszczową.</w:t>
      </w:r>
    </w:p>
    <w:p w14:paraId="276BFDCD" w14:textId="77777777" w:rsidR="0087113A" w:rsidRDefault="000C64F6" w:rsidP="00110B2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76BFDCE" w14:textId="77777777" w:rsidR="00104BAA" w:rsidRPr="001637EB" w:rsidRDefault="00104BAA" w:rsidP="00104BAA">
      <w:pPr>
        <w:shd w:val="clear" w:color="auto" w:fill="FFFFFF" w:themeFill="background1"/>
        <w:spacing w:after="300" w:line="276" w:lineRule="auto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1637EB">
        <w:rPr>
          <w:rFonts w:ascii="Times New Roman" w:eastAsia="Times New Roman" w:hAnsi="Times New Roman" w:cs="Times New Roman"/>
          <w:color w:val="002060"/>
          <w:lang w:eastAsia="pl-PL"/>
        </w:rPr>
        <w:t>opracowała:</w:t>
      </w:r>
      <w:r w:rsidRPr="001637EB">
        <w:rPr>
          <w:rFonts w:ascii="Times New Roman" w:eastAsia="Times New Roman" w:hAnsi="Times New Roman" w:cs="Times New Roman"/>
          <w:color w:val="002060"/>
          <w:lang w:eastAsia="pl-PL"/>
        </w:rPr>
        <w:br/>
        <w:t xml:space="preserve"> koordynator ds. bezpieczeństwa</w:t>
      </w:r>
      <w:r w:rsidRPr="001637EB">
        <w:rPr>
          <w:rFonts w:ascii="Times New Roman" w:eastAsia="Times New Roman" w:hAnsi="Times New Roman" w:cs="Times New Roman"/>
          <w:color w:val="002060"/>
          <w:lang w:eastAsia="pl-PL"/>
        </w:rPr>
        <w:br/>
        <w:t>Dominika Mazurek</w:t>
      </w:r>
      <w:r w:rsidRPr="001637EB">
        <w:rPr>
          <w:rFonts w:ascii="Times New Roman" w:eastAsia="Times New Roman" w:hAnsi="Times New Roman" w:cs="Times New Roman"/>
          <w:lang w:eastAsia="pl-PL"/>
        </w:rPr>
        <w:br/>
      </w:r>
    </w:p>
    <w:p w14:paraId="276BFDCF" w14:textId="77777777" w:rsidR="0087113A" w:rsidRDefault="0087113A" w:rsidP="008711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BFDD0" w14:textId="77777777" w:rsidR="00104BAA" w:rsidRPr="005D4898" w:rsidRDefault="00104BAA" w:rsidP="00104BAA">
      <w:pPr>
        <w:shd w:val="clear" w:color="auto" w:fill="FFFFFF" w:themeFill="background1"/>
        <w:spacing w:after="300" w:line="276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4898">
        <w:rPr>
          <w:rFonts w:ascii="Times New Roman" w:hAnsi="Times New Roman" w:cs="Times New Roman"/>
          <w:sz w:val="20"/>
          <w:szCs w:val="20"/>
        </w:rPr>
        <w:t>*na bazie artykułu mgr inż. Anny Taraszewskiej</w:t>
      </w:r>
      <w:r w:rsidR="005D4898" w:rsidRPr="005D4898">
        <w:rPr>
          <w:rFonts w:ascii="Times New Roman" w:hAnsi="Times New Roman" w:cs="Times New Roman"/>
          <w:sz w:val="20"/>
          <w:szCs w:val="20"/>
        </w:rPr>
        <w:t xml:space="preserve"> oraz danych z Instytutu Żywności i Żywienia </w:t>
      </w:r>
    </w:p>
    <w:p w14:paraId="276BFDD1" w14:textId="77777777" w:rsidR="000C64F6" w:rsidRPr="0087113A" w:rsidRDefault="000C64F6" w:rsidP="008711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C64F6" w:rsidRPr="0087113A" w:rsidSect="004763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550"/>
    <w:multiLevelType w:val="hybridMultilevel"/>
    <w:tmpl w:val="56A0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02A"/>
    <w:multiLevelType w:val="hybridMultilevel"/>
    <w:tmpl w:val="DFA4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85E23"/>
    <w:multiLevelType w:val="hybridMultilevel"/>
    <w:tmpl w:val="8E24609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0E"/>
    <w:rsid w:val="00012563"/>
    <w:rsid w:val="00025255"/>
    <w:rsid w:val="000C64F6"/>
    <w:rsid w:val="00104BAA"/>
    <w:rsid w:val="00110B28"/>
    <w:rsid w:val="001637EB"/>
    <w:rsid w:val="00170529"/>
    <w:rsid w:val="0017632F"/>
    <w:rsid w:val="0018072C"/>
    <w:rsid w:val="002D3DE9"/>
    <w:rsid w:val="002E3631"/>
    <w:rsid w:val="00376A27"/>
    <w:rsid w:val="004043F6"/>
    <w:rsid w:val="0047632A"/>
    <w:rsid w:val="004A0581"/>
    <w:rsid w:val="004F24A0"/>
    <w:rsid w:val="00542118"/>
    <w:rsid w:val="00546ACB"/>
    <w:rsid w:val="005A6DA4"/>
    <w:rsid w:val="005D4898"/>
    <w:rsid w:val="005E1807"/>
    <w:rsid w:val="006323B4"/>
    <w:rsid w:val="0065263F"/>
    <w:rsid w:val="006A7910"/>
    <w:rsid w:val="006A7B7E"/>
    <w:rsid w:val="006D2A0E"/>
    <w:rsid w:val="00712A64"/>
    <w:rsid w:val="007D04A4"/>
    <w:rsid w:val="0087113A"/>
    <w:rsid w:val="0099617E"/>
    <w:rsid w:val="00A707BD"/>
    <w:rsid w:val="00A73200"/>
    <w:rsid w:val="00B51A08"/>
    <w:rsid w:val="00B533BA"/>
    <w:rsid w:val="00BE373A"/>
    <w:rsid w:val="00C015EC"/>
    <w:rsid w:val="00CA37D3"/>
    <w:rsid w:val="00D40F32"/>
    <w:rsid w:val="00D45A9B"/>
    <w:rsid w:val="00DA7CA1"/>
    <w:rsid w:val="00DC2C51"/>
    <w:rsid w:val="00E1504C"/>
    <w:rsid w:val="00E317C2"/>
    <w:rsid w:val="00ED7F81"/>
    <w:rsid w:val="00F409D4"/>
    <w:rsid w:val="00FD0561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FD9D"/>
  <w15:chartTrackingRefBased/>
  <w15:docId w15:val="{C92DD184-F859-459C-8928-3EF74F6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2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2A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2A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2A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2A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A0E"/>
    <w:rPr>
      <w:b/>
      <w:bCs/>
    </w:rPr>
  </w:style>
  <w:style w:type="paragraph" w:styleId="Akapitzlist">
    <w:name w:val="List Paragraph"/>
    <w:basedOn w:val="Normalny"/>
    <w:uiPriority w:val="34"/>
    <w:qFormat/>
    <w:rsid w:val="00F4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6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1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E6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5766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7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4819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7340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955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4527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8589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3216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6070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16880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42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ncez.pl/upload/piramidaizz_dzieci-mlodziez968.pd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Dominika Mazurek</cp:lastModifiedBy>
  <cp:revision>43</cp:revision>
  <dcterms:created xsi:type="dcterms:W3CDTF">2021-03-14T18:17:00Z</dcterms:created>
  <dcterms:modified xsi:type="dcterms:W3CDTF">2021-03-19T13:59:00Z</dcterms:modified>
</cp:coreProperties>
</file>